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3622" w:rsidRPr="00FE24B6" w:rsidRDefault="00883622" w:rsidP="00883622">
      <w:pPr>
        <w:jc w:val="right"/>
      </w:pPr>
    </w:p>
    <w:tbl>
      <w:tblPr>
        <w:tblW w:w="9463" w:type="dxa"/>
        <w:tblInd w:w="108" w:type="dxa"/>
        <w:tblBorders>
          <w:bottom w:val="single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63"/>
      </w:tblGrid>
      <w:tr w:rsidR="00D24823" w:rsidRPr="00FE24B6" w:rsidTr="00883622">
        <w:trPr>
          <w:trHeight w:val="2552"/>
        </w:trPr>
        <w:tc>
          <w:tcPr>
            <w:tcW w:w="9463" w:type="dxa"/>
            <w:tcBorders>
              <w:top w:val="none" w:sz="4" w:space="0" w:color="000000"/>
              <w:left w:val="none" w:sz="4" w:space="0" w:color="000000"/>
              <w:bottom w:val="single" w:sz="24" w:space="0" w:color="auto"/>
              <w:right w:val="none" w:sz="4" w:space="0" w:color="000000"/>
            </w:tcBorders>
          </w:tcPr>
          <w:p w:rsidR="00D24823" w:rsidRPr="00FE24B6" w:rsidRDefault="00B9210A">
            <w:pPr>
              <w:keepNext/>
              <w:spacing w:line="360" w:lineRule="auto"/>
              <w:jc w:val="center"/>
              <w:outlineLvl w:val="0"/>
              <w:rPr>
                <w:rFonts w:cs="Arial Unicode MS"/>
                <w:b/>
                <w:sz w:val="28"/>
                <w:szCs w:val="20"/>
              </w:rPr>
            </w:pPr>
            <w:r w:rsidRPr="00FE24B6">
              <w:rPr>
                <w:rFonts w:cs="Arial Unicode MS"/>
                <w:b/>
                <w:sz w:val="28"/>
                <w:szCs w:val="20"/>
              </w:rPr>
              <w:t xml:space="preserve">Р о с </w:t>
            </w:r>
            <w:proofErr w:type="spellStart"/>
            <w:r w:rsidRPr="00FE24B6">
              <w:rPr>
                <w:rFonts w:cs="Arial Unicode MS"/>
                <w:b/>
                <w:sz w:val="28"/>
                <w:szCs w:val="20"/>
              </w:rPr>
              <w:t>с</w:t>
            </w:r>
            <w:proofErr w:type="spellEnd"/>
            <w:r w:rsidRPr="00FE24B6">
              <w:rPr>
                <w:rFonts w:cs="Arial Unicode MS"/>
                <w:b/>
                <w:sz w:val="28"/>
                <w:szCs w:val="20"/>
              </w:rPr>
              <w:t xml:space="preserve"> и й с к а </w:t>
            </w:r>
            <w:proofErr w:type="gramStart"/>
            <w:r w:rsidRPr="00FE24B6">
              <w:rPr>
                <w:rFonts w:cs="Arial Unicode MS"/>
                <w:b/>
                <w:sz w:val="28"/>
                <w:szCs w:val="20"/>
              </w:rPr>
              <w:t>я  Ф</w:t>
            </w:r>
            <w:proofErr w:type="gramEnd"/>
            <w:r w:rsidRPr="00FE24B6">
              <w:rPr>
                <w:rFonts w:cs="Arial Unicode MS"/>
                <w:b/>
                <w:sz w:val="28"/>
                <w:szCs w:val="20"/>
              </w:rPr>
              <w:t xml:space="preserve"> е д е р а ц и я</w:t>
            </w:r>
          </w:p>
          <w:p w:rsidR="00D24823" w:rsidRPr="00FE24B6" w:rsidRDefault="00B9210A">
            <w:pPr>
              <w:keepNext/>
              <w:jc w:val="center"/>
              <w:outlineLvl w:val="4"/>
              <w:rPr>
                <w:b/>
                <w:sz w:val="32"/>
                <w:szCs w:val="20"/>
              </w:rPr>
            </w:pPr>
            <w:r w:rsidRPr="00FE24B6">
              <w:rPr>
                <w:b/>
                <w:sz w:val="32"/>
                <w:szCs w:val="20"/>
              </w:rPr>
              <w:t>Иркутская область</w:t>
            </w:r>
          </w:p>
          <w:p w:rsidR="00D24823" w:rsidRPr="00FE24B6" w:rsidRDefault="00B9210A">
            <w:pPr>
              <w:jc w:val="center"/>
              <w:rPr>
                <w:b/>
                <w:sz w:val="32"/>
                <w:szCs w:val="20"/>
              </w:rPr>
            </w:pPr>
            <w:r w:rsidRPr="00FE24B6">
              <w:rPr>
                <w:b/>
                <w:sz w:val="32"/>
                <w:szCs w:val="20"/>
              </w:rPr>
              <w:t>Тайшетский муниципальный округ Иркутской области</w:t>
            </w:r>
          </w:p>
          <w:p w:rsidR="006837B7" w:rsidRPr="00FE24B6" w:rsidRDefault="00B9210A">
            <w:pPr>
              <w:keepNext/>
              <w:jc w:val="center"/>
              <w:outlineLvl w:val="5"/>
              <w:rPr>
                <w:b/>
                <w:sz w:val="32"/>
                <w:szCs w:val="20"/>
              </w:rPr>
            </w:pPr>
            <w:r w:rsidRPr="00FE24B6">
              <w:rPr>
                <w:b/>
                <w:sz w:val="32"/>
                <w:szCs w:val="20"/>
              </w:rPr>
              <w:t>ДУМА ТАЙШЕТСКОГО МУНИЦИПАЛЬНОГО ОКРУГА</w:t>
            </w:r>
          </w:p>
          <w:p w:rsidR="00D24823" w:rsidRPr="00FE24B6" w:rsidRDefault="006837B7">
            <w:pPr>
              <w:keepNext/>
              <w:jc w:val="center"/>
              <w:outlineLvl w:val="5"/>
              <w:rPr>
                <w:b/>
                <w:bCs/>
                <w:sz w:val="32"/>
                <w:szCs w:val="32"/>
              </w:rPr>
            </w:pPr>
            <w:r w:rsidRPr="00FE24B6">
              <w:rPr>
                <w:b/>
                <w:sz w:val="32"/>
                <w:szCs w:val="20"/>
              </w:rPr>
              <w:t>ИРКУТСКОЙ ОБЛАСТИ</w:t>
            </w:r>
            <w:r w:rsidR="00B9210A" w:rsidRPr="00FE24B6">
              <w:rPr>
                <w:b/>
                <w:sz w:val="32"/>
                <w:szCs w:val="20"/>
              </w:rPr>
              <w:t xml:space="preserve"> </w:t>
            </w:r>
          </w:p>
          <w:p w:rsidR="00D24823" w:rsidRPr="00FE24B6" w:rsidRDefault="00D24823">
            <w:pPr>
              <w:jc w:val="center"/>
              <w:rPr>
                <w:b/>
                <w:sz w:val="32"/>
                <w:szCs w:val="20"/>
              </w:rPr>
            </w:pPr>
          </w:p>
          <w:p w:rsidR="00D24823" w:rsidRPr="00FE24B6" w:rsidRDefault="00B9210A">
            <w:pPr>
              <w:keepNext/>
              <w:jc w:val="center"/>
              <w:outlineLvl w:val="6"/>
              <w:rPr>
                <w:b/>
                <w:sz w:val="44"/>
                <w:szCs w:val="20"/>
              </w:rPr>
            </w:pPr>
            <w:r w:rsidRPr="00FE24B6">
              <w:rPr>
                <w:b/>
                <w:sz w:val="44"/>
                <w:szCs w:val="20"/>
              </w:rPr>
              <w:t xml:space="preserve">РЕШЕНИЕ </w:t>
            </w:r>
          </w:p>
        </w:tc>
      </w:tr>
    </w:tbl>
    <w:p w:rsidR="005941E6" w:rsidRPr="00FE24B6" w:rsidRDefault="005941E6" w:rsidP="005941E6">
      <w:pPr>
        <w:jc w:val="both"/>
      </w:pPr>
    </w:p>
    <w:p w:rsidR="005941E6" w:rsidRPr="00FE24B6" w:rsidRDefault="001C196B" w:rsidP="005941E6">
      <w:pPr>
        <w:jc w:val="both"/>
      </w:pPr>
      <w:r>
        <w:t>от «_____</w:t>
      </w:r>
      <w:r w:rsidR="002E1B58" w:rsidRPr="00FE24B6">
        <w:t>» июня</w:t>
      </w:r>
      <w:r w:rsidR="005941E6" w:rsidRPr="00FE24B6">
        <w:t xml:space="preserve"> 2026 года                                                      </w:t>
      </w:r>
      <w:r w:rsidR="005941E6" w:rsidRPr="00FE24B6">
        <w:tab/>
      </w:r>
      <w:r w:rsidR="005941E6" w:rsidRPr="00FE24B6">
        <w:tab/>
        <w:t xml:space="preserve">              №</w:t>
      </w:r>
      <w:r>
        <w:t xml:space="preserve"> _____</w:t>
      </w:r>
      <w:r w:rsidR="005941E6" w:rsidRPr="00FE24B6">
        <w:t xml:space="preserve"> </w:t>
      </w:r>
    </w:p>
    <w:p w:rsidR="005941E6" w:rsidRPr="00FE24B6" w:rsidRDefault="005941E6" w:rsidP="005941E6">
      <w:pPr>
        <w:jc w:val="both"/>
      </w:pPr>
    </w:p>
    <w:p w:rsidR="002E1B58" w:rsidRPr="00FE24B6" w:rsidRDefault="002E1B58" w:rsidP="002E1B58">
      <w:pPr>
        <w:tabs>
          <w:tab w:val="left" w:pos="4678"/>
        </w:tabs>
        <w:ind w:right="4818"/>
        <w:jc w:val="both"/>
      </w:pPr>
      <w:r w:rsidRPr="00FE24B6">
        <w:t>О внесении изменений в Порядок формирования и использования бюджетных ассигнований дорожного фонда Тайшетского</w:t>
      </w:r>
      <w:r w:rsidR="00086E6D" w:rsidRPr="00FE24B6">
        <w:t xml:space="preserve"> муниципального округа, утверждё</w:t>
      </w:r>
      <w:r w:rsidRPr="00FE24B6">
        <w:t>нный решением Думы Тайшетского муниципального округа Иркутской области от 27 февраля 2026 года № 191</w:t>
      </w:r>
    </w:p>
    <w:p w:rsidR="005941E6" w:rsidRPr="00FE24B6" w:rsidRDefault="005941E6" w:rsidP="005941E6">
      <w:pPr>
        <w:jc w:val="both"/>
      </w:pPr>
      <w:r w:rsidRPr="00FE24B6">
        <w:tab/>
      </w:r>
    </w:p>
    <w:p w:rsidR="005941E6" w:rsidRPr="00FE24B6" w:rsidRDefault="005941E6" w:rsidP="005941E6">
      <w:pPr>
        <w:jc w:val="both"/>
      </w:pPr>
    </w:p>
    <w:p w:rsidR="005941E6" w:rsidRPr="00FE24B6" w:rsidRDefault="002E1B58" w:rsidP="00CF2EEC">
      <w:pPr>
        <w:widowControl w:val="0"/>
        <w:ind w:firstLine="567"/>
        <w:contextualSpacing/>
        <w:jc w:val="both"/>
      </w:pPr>
      <w:r w:rsidRPr="00FE24B6">
        <w:t xml:space="preserve">В целях уточнения Порядка формирования и использования бюджетных ассигнований дорожного фонда </w:t>
      </w:r>
      <w:r w:rsidR="00235C86" w:rsidRPr="00FE24B6">
        <w:t>Тайшетского муниципального округа в</w:t>
      </w:r>
      <w:r w:rsidR="005941E6" w:rsidRPr="00FE24B6">
        <w:t xml:space="preserve"> соответствии с пунктом 5 статьи 179.4 Бюджетного кодекс</w:t>
      </w:r>
      <w:r w:rsidR="004D09F7" w:rsidRPr="00FE24B6">
        <w:t xml:space="preserve">а Российской Федерации, статьёй </w:t>
      </w:r>
      <w:r w:rsidR="005941E6" w:rsidRPr="00FE24B6">
        <w:t xml:space="preserve">16 Федерального закона от 6 октября 2003 года № 131-ФЗ «Об общих принципах организации местного самоуправления в Российской Федерации», статьёй 32 Федерального закона от </w:t>
      </w:r>
      <w:r w:rsidR="004D09F7" w:rsidRPr="00FE24B6">
        <w:t xml:space="preserve">  </w:t>
      </w:r>
      <w:r w:rsidR="005941E6" w:rsidRPr="00FE24B6">
        <w:t>20 марта 2025 года № 33-ФЗ «Об общих принципах организации местного самоуправления в единой системе публичной власти», приказом Минтранса России от 16 ноября 2012 года</w:t>
      </w:r>
      <w:r w:rsidR="00F106D3" w:rsidRPr="00FE24B6">
        <w:t xml:space="preserve">  </w:t>
      </w:r>
      <w:r w:rsidR="005941E6" w:rsidRPr="00FE24B6">
        <w:t xml:space="preserve"> № 402 «Об утверждении Классификации работ по капитальному ремонту, ремонту и содержанию автомобильных дорог», статьями 6, 21, 36 Устава Тайшетского муниципального округа Иркутской области, Дума Тайшетского муниципального округа Иркутской области</w:t>
      </w:r>
    </w:p>
    <w:p w:rsidR="005941E6" w:rsidRPr="00FE24B6" w:rsidRDefault="005941E6" w:rsidP="005941E6">
      <w:pPr>
        <w:widowControl w:val="0"/>
        <w:ind w:firstLine="567"/>
        <w:contextualSpacing/>
        <w:jc w:val="both"/>
      </w:pPr>
    </w:p>
    <w:p w:rsidR="005941E6" w:rsidRPr="00FE24B6" w:rsidRDefault="005941E6" w:rsidP="005941E6">
      <w:pPr>
        <w:widowControl w:val="0"/>
        <w:contextualSpacing/>
        <w:rPr>
          <w:b/>
        </w:rPr>
      </w:pPr>
      <w:r w:rsidRPr="00FE24B6">
        <w:rPr>
          <w:b/>
        </w:rPr>
        <w:t>РЕШИЛА:</w:t>
      </w:r>
    </w:p>
    <w:p w:rsidR="005941E6" w:rsidRPr="00FE24B6" w:rsidRDefault="005941E6" w:rsidP="005941E6">
      <w:pPr>
        <w:widowControl w:val="0"/>
        <w:tabs>
          <w:tab w:val="left" w:pos="993"/>
        </w:tabs>
        <w:ind w:firstLine="567"/>
        <w:contextualSpacing/>
        <w:jc w:val="center"/>
      </w:pPr>
    </w:p>
    <w:p w:rsidR="005941E6" w:rsidRPr="00FE24B6" w:rsidRDefault="00C06C50" w:rsidP="005941E6">
      <w:pPr>
        <w:widowControl w:val="0"/>
        <w:tabs>
          <w:tab w:val="left" w:pos="993"/>
        </w:tabs>
        <w:ind w:firstLine="567"/>
        <w:contextualSpacing/>
        <w:jc w:val="both"/>
      </w:pPr>
      <w:r w:rsidRPr="00FE24B6">
        <w:t>1. Внести в Порядок формирования и использования бюджетных ассигнований дорожного фонда Тайшетского</w:t>
      </w:r>
      <w:r w:rsidR="00086E6D" w:rsidRPr="00FE24B6">
        <w:t xml:space="preserve"> муниципального округа, утверждё</w:t>
      </w:r>
      <w:r w:rsidRPr="00FE24B6">
        <w:t>нный решением Думы Тайшетского муниципального округа Иркутской области от 27 февраля 2026 года № 191, следующие изменения:</w:t>
      </w:r>
    </w:p>
    <w:p w:rsidR="00C06C50" w:rsidRPr="00FE24B6" w:rsidRDefault="00C06C50" w:rsidP="00EA03AB">
      <w:pPr>
        <w:autoSpaceDE w:val="0"/>
        <w:autoSpaceDN w:val="0"/>
        <w:adjustRightInd w:val="0"/>
        <w:ind w:firstLine="540"/>
        <w:jc w:val="both"/>
        <w:rPr>
          <w:bCs/>
          <w:iCs/>
        </w:rPr>
      </w:pPr>
      <w:r w:rsidRPr="00FE24B6">
        <w:t xml:space="preserve">пункт 7 </w:t>
      </w:r>
      <w:r w:rsidRPr="00FE24B6">
        <w:rPr>
          <w:bCs/>
          <w:iCs/>
        </w:rPr>
        <w:t>изложить в следующей редакции:</w:t>
      </w:r>
    </w:p>
    <w:p w:rsidR="00EA03AB" w:rsidRPr="00FE24B6" w:rsidRDefault="00EA03AB" w:rsidP="00EA03AB">
      <w:pPr>
        <w:ind w:firstLine="540"/>
        <w:jc w:val="both"/>
      </w:pPr>
      <w:r w:rsidRPr="00FE24B6">
        <w:t>"</w:t>
      </w:r>
      <w:r w:rsidR="006B405C" w:rsidRPr="00FE24B6">
        <w:t>7</w:t>
      </w:r>
      <w:r w:rsidR="00D16C73" w:rsidRPr="00FE24B6">
        <w:t xml:space="preserve">. </w:t>
      </w:r>
      <w:r w:rsidRPr="00FE24B6">
        <w:t xml:space="preserve">Финансовое управление Тайшетского округа доводит до Уполномоченного органа в сфере дорожного хозяйства предельный объём бюджетных ассигнований Дорожного фонда на очередной финансовый год и на плановый период, в размере не менее прогнозируемого объёма </w:t>
      </w:r>
      <w:r w:rsidR="005877ED">
        <w:t>доходов, установленных пунктом 10</w:t>
      </w:r>
      <w:r w:rsidRPr="00FE24B6">
        <w:t xml:space="preserve"> настоящего Порядка.</w:t>
      </w:r>
    </w:p>
    <w:p w:rsidR="00EA03AB" w:rsidRPr="00FE24B6" w:rsidRDefault="00EA03AB" w:rsidP="00EA03AB">
      <w:pPr>
        <w:ind w:firstLine="540"/>
        <w:jc w:val="both"/>
      </w:pPr>
      <w:r w:rsidRPr="00FE24B6">
        <w:t>Распределение прогнозируемого объёма Дорожного фонда осуществляет Уполномоченный орган в сфере дорожного хозяйства по направлениям</w:t>
      </w:r>
      <w:r w:rsidR="005877ED">
        <w:t xml:space="preserve"> расходов, указанных в пункте 14</w:t>
      </w:r>
      <w:bookmarkStart w:id="0" w:name="_GoBack"/>
      <w:bookmarkEnd w:id="0"/>
      <w:r w:rsidRPr="00FE24B6">
        <w:t xml:space="preserve"> настоящего Порядка</w:t>
      </w:r>
      <w:r w:rsidR="0019591D" w:rsidRPr="00FE24B6">
        <w:t>,</w:t>
      </w:r>
      <w:r w:rsidRPr="00FE24B6">
        <w:t xml:space="preserve"> и направляет служебную записку с соответствующим распределением по ведомственной структуре расходов бюджета округа в Финансовое управление Тайшетского округа в сроки, установленные для формирования </w:t>
      </w:r>
      <w:r w:rsidRPr="00FE24B6">
        <w:lastRenderedPageBreak/>
        <w:t>проекта бюджета округа (изменений бюджета округа) на очередной финансовый год и на плановый период.";</w:t>
      </w:r>
    </w:p>
    <w:p w:rsidR="00E42491" w:rsidRDefault="0019591D" w:rsidP="00E42491">
      <w:pPr>
        <w:widowControl w:val="0"/>
        <w:tabs>
          <w:tab w:val="left" w:pos="993"/>
        </w:tabs>
        <w:ind w:firstLine="567"/>
        <w:contextualSpacing/>
        <w:jc w:val="both"/>
      </w:pPr>
      <w:r w:rsidRPr="00FE24B6">
        <w:t>пункты 8 и 9 исключить;</w:t>
      </w:r>
    </w:p>
    <w:p w:rsidR="005C4EAE" w:rsidRPr="00E42491" w:rsidRDefault="00E42491" w:rsidP="00E42491">
      <w:pPr>
        <w:widowControl w:val="0"/>
        <w:tabs>
          <w:tab w:val="left" w:pos="993"/>
        </w:tabs>
        <w:ind w:firstLine="567"/>
        <w:contextualSpacing/>
        <w:jc w:val="both"/>
      </w:pPr>
      <w:r>
        <w:t>пункт 14</w:t>
      </w:r>
      <w:r w:rsidR="005C4EAE" w:rsidRPr="00FE24B6">
        <w:t xml:space="preserve"> </w:t>
      </w:r>
      <w:r w:rsidR="005C4EAE" w:rsidRPr="00FE24B6">
        <w:rPr>
          <w:bCs/>
          <w:iCs/>
        </w:rPr>
        <w:t>изложить в следующей редакции:</w:t>
      </w:r>
    </w:p>
    <w:p w:rsidR="005C4EAE" w:rsidRPr="00FE24B6" w:rsidRDefault="00E42491" w:rsidP="005C4EAE">
      <w:pPr>
        <w:autoSpaceDE w:val="0"/>
        <w:autoSpaceDN w:val="0"/>
        <w:adjustRightInd w:val="0"/>
        <w:ind w:firstLine="540"/>
        <w:jc w:val="both"/>
      </w:pPr>
      <w:r>
        <w:t>"14</w:t>
      </w:r>
      <w:r w:rsidR="005C4EAE" w:rsidRPr="00FE24B6">
        <w:t>. Бюджетные ассигнования Дорожного фонда направляются на:</w:t>
      </w:r>
    </w:p>
    <w:p w:rsidR="005C4EAE" w:rsidRDefault="005C4EAE" w:rsidP="005C4EAE">
      <w:pPr>
        <w:ind w:firstLine="709"/>
        <w:jc w:val="both"/>
      </w:pPr>
      <w:r w:rsidRPr="00FE24B6">
        <w:t>содержание, ремонт и капитальный ремонт автомобильных дорог общего пользования местного значения и искусственных сооружений на них;</w:t>
      </w:r>
    </w:p>
    <w:p w:rsidR="004D2846" w:rsidRPr="00EA1839" w:rsidRDefault="008A5F1C" w:rsidP="005C4EAE">
      <w:pPr>
        <w:ind w:firstLine="709"/>
        <w:jc w:val="both"/>
      </w:pPr>
      <w:r w:rsidRPr="00EA1839">
        <w:t>капитальный ремонт и ремонт дворовых территорий многоквартирных домов, проездов к дворовым территориям многокварт</w:t>
      </w:r>
      <w:r w:rsidR="00EA1839" w:rsidRPr="00EA1839">
        <w:t>ирных домов населённых пунктов</w:t>
      </w:r>
      <w:r w:rsidRPr="00EA1839">
        <w:t>;</w:t>
      </w:r>
    </w:p>
    <w:p w:rsidR="005C4EAE" w:rsidRPr="00FE24B6" w:rsidRDefault="005C4EAE" w:rsidP="005C4EAE">
      <w:pPr>
        <w:autoSpaceDE w:val="0"/>
        <w:autoSpaceDN w:val="0"/>
        <w:adjustRightInd w:val="0"/>
        <w:ind w:firstLine="540"/>
        <w:jc w:val="both"/>
      </w:pPr>
      <w:r w:rsidRPr="00FE24B6">
        <w:t xml:space="preserve">   разработку проектной документации на ремонт, капитальный ремонт автомобильных дорог общего пользования местного значения и искусственных сооружений на них;</w:t>
      </w:r>
    </w:p>
    <w:p w:rsidR="005C4EAE" w:rsidRPr="00FE24B6" w:rsidRDefault="005C4EAE" w:rsidP="005C4EAE">
      <w:pPr>
        <w:autoSpaceDE w:val="0"/>
        <w:autoSpaceDN w:val="0"/>
        <w:adjustRightInd w:val="0"/>
        <w:ind w:firstLine="709"/>
        <w:jc w:val="both"/>
      </w:pPr>
      <w:r w:rsidRPr="00FE24B6">
        <w:t xml:space="preserve"> проектирование, строительство, реконструкцию автомобильных дорог общего пользования местного значения и искусственных сооружений на них (включая разработку документации по планировке территории в целях размещения автомобильных дорог, инженерные изыскания, разработку проектной документации, проведение необходимых экспертиз, выкуп земельных участков и подготовку территории строительства);</w:t>
      </w:r>
    </w:p>
    <w:p w:rsidR="005C4EAE" w:rsidRPr="00FE24B6" w:rsidRDefault="005C4EAE" w:rsidP="005C4EAE">
      <w:pPr>
        <w:ind w:firstLine="709"/>
        <w:jc w:val="both"/>
      </w:pPr>
      <w:r w:rsidRPr="00FE24B6">
        <w:t xml:space="preserve">организацию бесперебойного движения транспортных средств по автомобильным дорогам общего пользования местного значения в местах пересечения их с водотоками; </w:t>
      </w:r>
    </w:p>
    <w:p w:rsidR="005C4EAE" w:rsidRPr="00FE24B6" w:rsidRDefault="005C4EAE" w:rsidP="005C4EAE">
      <w:pPr>
        <w:ind w:firstLine="709"/>
        <w:jc w:val="both"/>
      </w:pPr>
      <w:r w:rsidRPr="00FE24B6">
        <w:t>софинансирование расходных обязательств бюджета округа для привлечения средств областного и федерального бюджетов на строительство (реконструкцию), капитальный ремонт, ремонт и содержание автомобильных дорог общего пользования местного значения.";</w:t>
      </w:r>
    </w:p>
    <w:p w:rsidR="000B35C0" w:rsidRPr="00FE24B6" w:rsidRDefault="00E42491" w:rsidP="000B35C0">
      <w:pPr>
        <w:autoSpaceDE w:val="0"/>
        <w:autoSpaceDN w:val="0"/>
        <w:adjustRightInd w:val="0"/>
        <w:ind w:firstLine="540"/>
        <w:jc w:val="both"/>
        <w:rPr>
          <w:bCs/>
          <w:iCs/>
        </w:rPr>
      </w:pPr>
      <w:r>
        <w:t>пункт 15</w:t>
      </w:r>
      <w:r w:rsidR="000B35C0" w:rsidRPr="00FE24B6">
        <w:t xml:space="preserve"> </w:t>
      </w:r>
      <w:r w:rsidR="000B35C0" w:rsidRPr="00FE24B6">
        <w:rPr>
          <w:bCs/>
          <w:iCs/>
        </w:rPr>
        <w:t>изложить в следующей редакции:</w:t>
      </w:r>
    </w:p>
    <w:p w:rsidR="00566930" w:rsidRPr="00FE24B6" w:rsidRDefault="00E42491" w:rsidP="00566930">
      <w:pPr>
        <w:ind w:firstLine="540"/>
        <w:jc w:val="both"/>
      </w:pPr>
      <w:r>
        <w:t>"15</w:t>
      </w:r>
      <w:r w:rsidR="00566930" w:rsidRPr="00FE24B6">
        <w:t>. Бюджетные ассигнования Дорожного фонда имеют целевое назначение и не подлежат изъятию или расходованию н</w:t>
      </w:r>
      <w:r>
        <w:t>а цели, не указанные в пункте 14</w:t>
      </w:r>
      <w:r w:rsidR="00566930" w:rsidRPr="00FE24B6">
        <w:t xml:space="preserve"> настоящего Порядка."; </w:t>
      </w:r>
    </w:p>
    <w:p w:rsidR="00C06C50" w:rsidRPr="00FE24B6" w:rsidRDefault="00E42491" w:rsidP="00002423">
      <w:pPr>
        <w:ind w:firstLine="709"/>
        <w:jc w:val="both"/>
      </w:pPr>
      <w:r>
        <w:t>в пункте 17</w:t>
      </w:r>
      <w:r w:rsidR="00E364F7" w:rsidRPr="00FE24B6">
        <w:t xml:space="preserve"> слова "отч</w:t>
      </w:r>
      <w:r w:rsidR="004E53B2">
        <w:t>е</w:t>
      </w:r>
      <w:r w:rsidR="00E364F7" w:rsidRPr="00FE24B6">
        <w:t>т о расходовании средств" заменить словами "отч</w:t>
      </w:r>
      <w:r w:rsidR="00A44A40">
        <w:t>ё</w:t>
      </w:r>
      <w:r w:rsidR="00E13B7D" w:rsidRPr="00FE24B6">
        <w:t>т</w:t>
      </w:r>
      <w:r w:rsidR="00E364F7" w:rsidRPr="00FE24B6">
        <w:t xml:space="preserve"> об </w:t>
      </w:r>
      <w:r w:rsidR="00E13B7D" w:rsidRPr="00FE24B6">
        <w:t xml:space="preserve">использовании </w:t>
      </w:r>
      <w:r w:rsidR="000E0B45" w:rsidRPr="00FE24B6">
        <w:t>бюджетных ассигнований</w:t>
      </w:r>
      <w:r w:rsidR="00E13B7D" w:rsidRPr="00FE24B6">
        <w:t>".</w:t>
      </w:r>
    </w:p>
    <w:p w:rsidR="005941E6" w:rsidRPr="00FE24B6" w:rsidRDefault="005941E6" w:rsidP="005941E6">
      <w:pPr>
        <w:tabs>
          <w:tab w:val="left" w:pos="425"/>
          <w:tab w:val="left" w:pos="567"/>
          <w:tab w:val="left" w:pos="709"/>
          <w:tab w:val="left" w:pos="850"/>
          <w:tab w:val="left" w:pos="992"/>
        </w:tabs>
        <w:jc w:val="both"/>
      </w:pPr>
      <w:r w:rsidRPr="00FE24B6">
        <w:tab/>
        <w:t xml:space="preserve">  </w:t>
      </w:r>
      <w:r w:rsidR="00002423" w:rsidRPr="00FE24B6">
        <w:t>2</w:t>
      </w:r>
      <w:r w:rsidRPr="00FE24B6">
        <w:t xml:space="preserve">. Опубликовать настоящее решение в Бюллетене нормативных правовых актов Тайшетского муниципального округа "Официальная среда", разместить на официальном сайте </w:t>
      </w:r>
      <w:r w:rsidR="00296915" w:rsidRPr="00FE24B6">
        <w:t>А</w:t>
      </w:r>
      <w:r w:rsidRPr="00FE24B6">
        <w:t xml:space="preserve">дминистрации Тайшетского </w:t>
      </w:r>
      <w:r w:rsidR="00296915" w:rsidRPr="00FE24B6">
        <w:t>муниципального округа</w:t>
      </w:r>
      <w:r w:rsidR="0014334A" w:rsidRPr="00FE24B6">
        <w:t xml:space="preserve"> и в сетевом издании "П</w:t>
      </w:r>
      <w:r w:rsidRPr="00FE24B6">
        <w:t>ортал правовой информации</w:t>
      </w:r>
      <w:r w:rsidRPr="00FE24B6">
        <w:rPr>
          <w:shd w:val="clear" w:color="auto" w:fill="FFFFFF"/>
        </w:rPr>
        <w:t xml:space="preserve"> </w:t>
      </w:r>
      <w:r w:rsidR="0014334A" w:rsidRPr="00FE24B6">
        <w:rPr>
          <w:shd w:val="clear" w:color="auto" w:fill="FFFFFF"/>
        </w:rPr>
        <w:t>А</w:t>
      </w:r>
      <w:r w:rsidRPr="00FE24B6">
        <w:rPr>
          <w:shd w:val="clear" w:color="auto" w:fill="FFFFFF"/>
        </w:rPr>
        <w:t xml:space="preserve">дминистрации Тайшетского </w:t>
      </w:r>
      <w:r w:rsidR="0014334A" w:rsidRPr="00FE24B6">
        <w:rPr>
          <w:shd w:val="clear" w:color="auto" w:fill="FFFFFF"/>
        </w:rPr>
        <w:t xml:space="preserve">муниципального округа"   </w:t>
      </w:r>
      <w:proofErr w:type="gramStart"/>
      <w:r w:rsidR="0014334A" w:rsidRPr="00FE24B6">
        <w:rPr>
          <w:shd w:val="clear" w:color="auto" w:fill="FFFFFF"/>
        </w:rPr>
        <w:t xml:space="preserve">   (</w:t>
      </w:r>
      <w:proofErr w:type="gramEnd"/>
      <w:hyperlink r:id="rId8" w:tooltip="https://npa-tr.ru" w:history="1">
        <w:r w:rsidRPr="00FE24B6">
          <w:rPr>
            <w:u w:val="single"/>
          </w:rPr>
          <w:t>https://npa-tr.ru</w:t>
        </w:r>
      </w:hyperlink>
      <w:r w:rsidR="0014334A" w:rsidRPr="00FE24B6">
        <w:rPr>
          <w:u w:val="single"/>
        </w:rPr>
        <w:t>)</w:t>
      </w:r>
      <w:r w:rsidRPr="00FE24B6">
        <w:t>.</w:t>
      </w:r>
    </w:p>
    <w:p w:rsidR="005941E6" w:rsidRPr="00FE24B6" w:rsidRDefault="00002423" w:rsidP="005941E6">
      <w:pPr>
        <w:widowControl w:val="0"/>
        <w:tabs>
          <w:tab w:val="left" w:pos="993"/>
        </w:tabs>
        <w:ind w:firstLine="567"/>
        <w:contextualSpacing/>
        <w:jc w:val="both"/>
      </w:pPr>
      <w:r w:rsidRPr="00FE24B6">
        <w:t>3</w:t>
      </w:r>
      <w:r w:rsidR="005941E6" w:rsidRPr="00FE24B6">
        <w:t xml:space="preserve">. Настоящее решение вступает в силу с </w:t>
      </w:r>
      <w:r w:rsidR="0014334A" w:rsidRPr="00FE24B6">
        <w:t>момента официального опубликования.</w:t>
      </w:r>
    </w:p>
    <w:p w:rsidR="005941E6" w:rsidRPr="00FE24B6" w:rsidRDefault="005941E6" w:rsidP="005941E6">
      <w:pPr>
        <w:widowControl w:val="0"/>
        <w:tabs>
          <w:tab w:val="left" w:pos="993"/>
        </w:tabs>
        <w:contextualSpacing/>
        <w:jc w:val="both"/>
      </w:pPr>
    </w:p>
    <w:p w:rsidR="005941E6" w:rsidRPr="00FE24B6" w:rsidRDefault="005941E6" w:rsidP="005941E6">
      <w:pPr>
        <w:widowControl w:val="0"/>
        <w:tabs>
          <w:tab w:val="left" w:pos="993"/>
        </w:tabs>
        <w:contextualSpacing/>
        <w:jc w:val="both"/>
      </w:pPr>
    </w:p>
    <w:p w:rsidR="005941E6" w:rsidRPr="00FE24B6" w:rsidRDefault="005941E6" w:rsidP="005941E6">
      <w:pPr>
        <w:widowControl w:val="0"/>
        <w:tabs>
          <w:tab w:val="left" w:pos="993"/>
        </w:tabs>
        <w:contextualSpacing/>
        <w:jc w:val="both"/>
      </w:pPr>
    </w:p>
    <w:p w:rsidR="005941E6" w:rsidRPr="00FE24B6" w:rsidRDefault="005941E6" w:rsidP="005941E6">
      <w:pPr>
        <w:overflowPunct w:val="0"/>
        <w:autoSpaceDE w:val="0"/>
        <w:autoSpaceDN w:val="0"/>
        <w:adjustRightInd w:val="0"/>
        <w:jc w:val="both"/>
      </w:pPr>
      <w:r w:rsidRPr="00FE24B6">
        <w:t>Председатель Думы</w:t>
      </w:r>
    </w:p>
    <w:p w:rsidR="005941E6" w:rsidRPr="00FE24B6" w:rsidRDefault="005941E6" w:rsidP="005941E6">
      <w:pPr>
        <w:overflowPunct w:val="0"/>
        <w:autoSpaceDE w:val="0"/>
        <w:autoSpaceDN w:val="0"/>
        <w:adjustRightInd w:val="0"/>
      </w:pPr>
      <w:r w:rsidRPr="00FE24B6">
        <w:t xml:space="preserve">Тайшетского муниципального округа                                                                   И.В. </w:t>
      </w:r>
      <w:proofErr w:type="spellStart"/>
      <w:r w:rsidRPr="00FE24B6">
        <w:t>Ронжина</w:t>
      </w:r>
      <w:proofErr w:type="spellEnd"/>
    </w:p>
    <w:p w:rsidR="005941E6" w:rsidRPr="00FE24B6" w:rsidRDefault="005941E6" w:rsidP="005941E6">
      <w:pPr>
        <w:overflowPunct w:val="0"/>
        <w:autoSpaceDE w:val="0"/>
        <w:autoSpaceDN w:val="0"/>
        <w:adjustRightInd w:val="0"/>
        <w:jc w:val="both"/>
      </w:pPr>
    </w:p>
    <w:p w:rsidR="005941E6" w:rsidRPr="00FE24B6" w:rsidRDefault="005941E6" w:rsidP="005941E6">
      <w:pPr>
        <w:overflowPunct w:val="0"/>
        <w:autoSpaceDE w:val="0"/>
        <w:autoSpaceDN w:val="0"/>
        <w:adjustRightInd w:val="0"/>
        <w:jc w:val="both"/>
      </w:pPr>
    </w:p>
    <w:p w:rsidR="005941E6" w:rsidRPr="00FE24B6" w:rsidRDefault="005941E6" w:rsidP="005941E6">
      <w:pPr>
        <w:overflowPunct w:val="0"/>
        <w:autoSpaceDE w:val="0"/>
        <w:autoSpaceDN w:val="0"/>
        <w:adjustRightInd w:val="0"/>
        <w:jc w:val="both"/>
      </w:pPr>
    </w:p>
    <w:p w:rsidR="005941E6" w:rsidRPr="00FE24B6" w:rsidRDefault="005941E6" w:rsidP="0014334A">
      <w:pPr>
        <w:overflowPunct w:val="0"/>
        <w:autoSpaceDE w:val="0"/>
        <w:autoSpaceDN w:val="0"/>
        <w:adjustRightInd w:val="0"/>
        <w:jc w:val="both"/>
      </w:pPr>
      <w:r w:rsidRPr="00FE24B6">
        <w:t xml:space="preserve">Мэр Тайшетского муниципального округа                             </w:t>
      </w:r>
      <w:r w:rsidR="0014334A" w:rsidRPr="00FE24B6">
        <w:tab/>
      </w:r>
      <w:r w:rsidR="0014334A" w:rsidRPr="00FE24B6">
        <w:tab/>
        <w:t xml:space="preserve">                 А.С. Кузин</w:t>
      </w:r>
      <w:r w:rsidRPr="00FE24B6">
        <w:t xml:space="preserve">                                                </w:t>
      </w:r>
      <w:r w:rsidR="0014334A" w:rsidRPr="00FE24B6">
        <w:t xml:space="preserve">          </w:t>
      </w:r>
    </w:p>
    <w:p w:rsidR="005941E6" w:rsidRPr="00BE3AE7" w:rsidRDefault="005941E6" w:rsidP="005941E6">
      <w:pPr>
        <w:tabs>
          <w:tab w:val="left" w:pos="7797"/>
        </w:tabs>
        <w:overflowPunct w:val="0"/>
        <w:autoSpaceDE w:val="0"/>
        <w:autoSpaceDN w:val="0"/>
        <w:adjustRightInd w:val="0"/>
        <w:jc w:val="right"/>
        <w:rPr>
          <w:color w:val="7030A0"/>
        </w:rPr>
      </w:pPr>
    </w:p>
    <w:p w:rsidR="005941E6" w:rsidRPr="00BE3AE7" w:rsidRDefault="005941E6" w:rsidP="005941E6">
      <w:pPr>
        <w:tabs>
          <w:tab w:val="left" w:pos="7797"/>
        </w:tabs>
        <w:overflowPunct w:val="0"/>
        <w:autoSpaceDE w:val="0"/>
        <w:autoSpaceDN w:val="0"/>
        <w:adjustRightInd w:val="0"/>
        <w:jc w:val="right"/>
        <w:rPr>
          <w:color w:val="7030A0"/>
        </w:rPr>
      </w:pPr>
    </w:p>
    <w:p w:rsidR="005941E6" w:rsidRPr="00BE3AE7" w:rsidRDefault="005941E6" w:rsidP="005941E6">
      <w:pPr>
        <w:tabs>
          <w:tab w:val="left" w:pos="7797"/>
        </w:tabs>
        <w:overflowPunct w:val="0"/>
        <w:autoSpaceDE w:val="0"/>
        <w:autoSpaceDN w:val="0"/>
        <w:adjustRightInd w:val="0"/>
        <w:rPr>
          <w:color w:val="7030A0"/>
        </w:rPr>
      </w:pPr>
    </w:p>
    <w:p w:rsidR="005941E6" w:rsidRPr="00BE3AE7" w:rsidRDefault="005941E6" w:rsidP="005941E6">
      <w:pPr>
        <w:tabs>
          <w:tab w:val="left" w:pos="7797"/>
        </w:tabs>
        <w:overflowPunct w:val="0"/>
        <w:autoSpaceDE w:val="0"/>
        <w:autoSpaceDN w:val="0"/>
        <w:adjustRightInd w:val="0"/>
        <w:rPr>
          <w:color w:val="7030A0"/>
        </w:rPr>
      </w:pPr>
    </w:p>
    <w:p w:rsidR="005941E6" w:rsidRPr="00BE3AE7" w:rsidRDefault="005941E6" w:rsidP="005941E6">
      <w:pPr>
        <w:tabs>
          <w:tab w:val="left" w:pos="7797"/>
        </w:tabs>
        <w:overflowPunct w:val="0"/>
        <w:autoSpaceDE w:val="0"/>
        <w:autoSpaceDN w:val="0"/>
        <w:adjustRightInd w:val="0"/>
        <w:jc w:val="right"/>
        <w:rPr>
          <w:color w:val="7030A0"/>
        </w:rPr>
      </w:pPr>
    </w:p>
    <w:p w:rsidR="005941E6" w:rsidRPr="00BE3AE7" w:rsidRDefault="005941E6" w:rsidP="005941E6">
      <w:pPr>
        <w:tabs>
          <w:tab w:val="left" w:pos="7797"/>
        </w:tabs>
        <w:overflowPunct w:val="0"/>
        <w:autoSpaceDE w:val="0"/>
        <w:autoSpaceDN w:val="0"/>
        <w:adjustRightInd w:val="0"/>
        <w:jc w:val="right"/>
        <w:rPr>
          <w:color w:val="7030A0"/>
        </w:rPr>
      </w:pPr>
    </w:p>
    <w:p w:rsidR="00CF2EEC" w:rsidRPr="00BE3AE7" w:rsidRDefault="00CF2EEC" w:rsidP="00002423">
      <w:pPr>
        <w:tabs>
          <w:tab w:val="left" w:pos="7797"/>
        </w:tabs>
        <w:overflowPunct w:val="0"/>
        <w:autoSpaceDE w:val="0"/>
        <w:autoSpaceDN w:val="0"/>
        <w:adjustRightInd w:val="0"/>
        <w:rPr>
          <w:color w:val="7030A0"/>
        </w:rPr>
      </w:pPr>
    </w:p>
    <w:p w:rsidR="00CF2EEC" w:rsidRPr="005941E6" w:rsidRDefault="00CF2EEC" w:rsidP="005941E6">
      <w:pPr>
        <w:tabs>
          <w:tab w:val="left" w:pos="7797"/>
        </w:tabs>
        <w:overflowPunct w:val="0"/>
        <w:autoSpaceDE w:val="0"/>
        <w:autoSpaceDN w:val="0"/>
        <w:adjustRightInd w:val="0"/>
        <w:jc w:val="right"/>
      </w:pPr>
    </w:p>
    <w:sectPr w:rsidR="00CF2EEC" w:rsidRPr="005941E6" w:rsidSect="00B457D0">
      <w:head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4166" w:rsidRDefault="008C4166">
      <w:r>
        <w:separator/>
      </w:r>
    </w:p>
  </w:endnote>
  <w:endnote w:type="continuationSeparator" w:id="0">
    <w:p w:rsidR="008C4166" w:rsidRDefault="008C41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4166" w:rsidRDefault="008C4166">
      <w:r>
        <w:separator/>
      </w:r>
    </w:p>
  </w:footnote>
  <w:footnote w:type="continuationSeparator" w:id="0">
    <w:p w:rsidR="008C4166" w:rsidRDefault="008C41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11151824"/>
      <w:docPartObj>
        <w:docPartGallery w:val="Page Numbers (Top of Page)"/>
        <w:docPartUnique/>
      </w:docPartObj>
    </w:sdtPr>
    <w:sdtEndPr/>
    <w:sdtContent>
      <w:p w:rsidR="00957AED" w:rsidRDefault="00957AED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77ED">
          <w:rPr>
            <w:noProof/>
          </w:rPr>
          <w:t>2</w:t>
        </w:r>
        <w:r>
          <w:fldChar w:fldCharType="end"/>
        </w:r>
      </w:p>
    </w:sdtContent>
  </w:sdt>
  <w:p w:rsidR="00957AED" w:rsidRDefault="00957AED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D723C9"/>
    <w:multiLevelType w:val="hybridMultilevel"/>
    <w:tmpl w:val="21A2AD7A"/>
    <w:lvl w:ilvl="0" w:tplc="ED72AE4E">
      <w:start w:val="1"/>
      <w:numFmt w:val="decimal"/>
      <w:lvlText w:val="%1."/>
      <w:lvlJc w:val="left"/>
      <w:pPr>
        <w:ind w:left="2149" w:hanging="360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" w15:restartNumberingAfterBreak="0">
    <w:nsid w:val="48826239"/>
    <w:multiLevelType w:val="hybridMultilevel"/>
    <w:tmpl w:val="2AE8879E"/>
    <w:lvl w:ilvl="0" w:tplc="AE7C60B6">
      <w:start w:val="1"/>
      <w:numFmt w:val="russianLower"/>
      <w:lvlText w:val="%1)"/>
      <w:lvlJc w:val="left"/>
      <w:pPr>
        <w:tabs>
          <w:tab w:val="num" w:pos="3828"/>
        </w:tabs>
        <w:ind w:left="2694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4823"/>
    <w:rsid w:val="00002423"/>
    <w:rsid w:val="000063E0"/>
    <w:rsid w:val="000649FA"/>
    <w:rsid w:val="00066AFE"/>
    <w:rsid w:val="000715B2"/>
    <w:rsid w:val="00086E6D"/>
    <w:rsid w:val="00096FAC"/>
    <w:rsid w:val="000A3731"/>
    <w:rsid w:val="000B35C0"/>
    <w:rsid w:val="000C3B35"/>
    <w:rsid w:val="000C4FF2"/>
    <w:rsid w:val="000D4DCD"/>
    <w:rsid w:val="000E0B45"/>
    <w:rsid w:val="00116D37"/>
    <w:rsid w:val="00117B65"/>
    <w:rsid w:val="001201EF"/>
    <w:rsid w:val="00130EDB"/>
    <w:rsid w:val="0014334A"/>
    <w:rsid w:val="001468DB"/>
    <w:rsid w:val="00160F00"/>
    <w:rsid w:val="001613A4"/>
    <w:rsid w:val="001632C1"/>
    <w:rsid w:val="001664DA"/>
    <w:rsid w:val="00173E00"/>
    <w:rsid w:val="001778E2"/>
    <w:rsid w:val="00177D4C"/>
    <w:rsid w:val="00187E3E"/>
    <w:rsid w:val="001923B3"/>
    <w:rsid w:val="0019275D"/>
    <w:rsid w:val="0019591D"/>
    <w:rsid w:val="001A0E01"/>
    <w:rsid w:val="001A3D9A"/>
    <w:rsid w:val="001B1F31"/>
    <w:rsid w:val="001B2293"/>
    <w:rsid w:val="001B4974"/>
    <w:rsid w:val="001B6EC2"/>
    <w:rsid w:val="001C196B"/>
    <w:rsid w:val="001D256D"/>
    <w:rsid w:val="001D3775"/>
    <w:rsid w:val="001E44C5"/>
    <w:rsid w:val="001E5B14"/>
    <w:rsid w:val="001E669E"/>
    <w:rsid w:val="001F2456"/>
    <w:rsid w:val="001F44DE"/>
    <w:rsid w:val="002017DF"/>
    <w:rsid w:val="002149EB"/>
    <w:rsid w:val="00227CB2"/>
    <w:rsid w:val="00232F01"/>
    <w:rsid w:val="00235C86"/>
    <w:rsid w:val="002364C0"/>
    <w:rsid w:val="00240486"/>
    <w:rsid w:val="00253F9F"/>
    <w:rsid w:val="00261F6E"/>
    <w:rsid w:val="00271B6D"/>
    <w:rsid w:val="00272D11"/>
    <w:rsid w:val="002772EA"/>
    <w:rsid w:val="00291B30"/>
    <w:rsid w:val="00296126"/>
    <w:rsid w:val="00296915"/>
    <w:rsid w:val="002C327B"/>
    <w:rsid w:val="002D498B"/>
    <w:rsid w:val="002E1060"/>
    <w:rsid w:val="002E1B58"/>
    <w:rsid w:val="002E2727"/>
    <w:rsid w:val="002E5144"/>
    <w:rsid w:val="0030010D"/>
    <w:rsid w:val="00307880"/>
    <w:rsid w:val="00311BB3"/>
    <w:rsid w:val="00316B59"/>
    <w:rsid w:val="00321DCF"/>
    <w:rsid w:val="00334BC0"/>
    <w:rsid w:val="003354FC"/>
    <w:rsid w:val="003405DC"/>
    <w:rsid w:val="00355E57"/>
    <w:rsid w:val="00370134"/>
    <w:rsid w:val="00390963"/>
    <w:rsid w:val="00390B06"/>
    <w:rsid w:val="0039314C"/>
    <w:rsid w:val="00396FF2"/>
    <w:rsid w:val="003B4A1E"/>
    <w:rsid w:val="003C15CC"/>
    <w:rsid w:val="003C6A7E"/>
    <w:rsid w:val="003D765D"/>
    <w:rsid w:val="003E2A84"/>
    <w:rsid w:val="003E3EF1"/>
    <w:rsid w:val="003E5B7D"/>
    <w:rsid w:val="00411E3F"/>
    <w:rsid w:val="004340C6"/>
    <w:rsid w:val="00437E65"/>
    <w:rsid w:val="00442214"/>
    <w:rsid w:val="00453A15"/>
    <w:rsid w:val="00454B8E"/>
    <w:rsid w:val="00471A89"/>
    <w:rsid w:val="004733CB"/>
    <w:rsid w:val="00491F2A"/>
    <w:rsid w:val="004A1C4A"/>
    <w:rsid w:val="004A5FD5"/>
    <w:rsid w:val="004B3260"/>
    <w:rsid w:val="004B6F2A"/>
    <w:rsid w:val="004C38B5"/>
    <w:rsid w:val="004C498D"/>
    <w:rsid w:val="004C5729"/>
    <w:rsid w:val="004C6D7C"/>
    <w:rsid w:val="004D09F7"/>
    <w:rsid w:val="004D1817"/>
    <w:rsid w:val="004D2846"/>
    <w:rsid w:val="004E53B2"/>
    <w:rsid w:val="004F50E8"/>
    <w:rsid w:val="00506595"/>
    <w:rsid w:val="00510AAE"/>
    <w:rsid w:val="00510E89"/>
    <w:rsid w:val="005143BA"/>
    <w:rsid w:val="005235D6"/>
    <w:rsid w:val="00523EDA"/>
    <w:rsid w:val="005414BA"/>
    <w:rsid w:val="00542A04"/>
    <w:rsid w:val="00563808"/>
    <w:rsid w:val="0056470E"/>
    <w:rsid w:val="00566930"/>
    <w:rsid w:val="0056770B"/>
    <w:rsid w:val="005711C6"/>
    <w:rsid w:val="0057657C"/>
    <w:rsid w:val="0058680A"/>
    <w:rsid w:val="005877ED"/>
    <w:rsid w:val="005941E6"/>
    <w:rsid w:val="005A1B81"/>
    <w:rsid w:val="005C4EAE"/>
    <w:rsid w:val="005C7ACE"/>
    <w:rsid w:val="005E2BE9"/>
    <w:rsid w:val="005E4EC8"/>
    <w:rsid w:val="00615C92"/>
    <w:rsid w:val="00640C49"/>
    <w:rsid w:val="00644D0C"/>
    <w:rsid w:val="006612C6"/>
    <w:rsid w:val="00664C15"/>
    <w:rsid w:val="00673EDB"/>
    <w:rsid w:val="006837B7"/>
    <w:rsid w:val="00684121"/>
    <w:rsid w:val="006A5048"/>
    <w:rsid w:val="006B0350"/>
    <w:rsid w:val="006B405C"/>
    <w:rsid w:val="006B7743"/>
    <w:rsid w:val="006C4CD7"/>
    <w:rsid w:val="006F05F6"/>
    <w:rsid w:val="006F4D24"/>
    <w:rsid w:val="007004F6"/>
    <w:rsid w:val="00705E78"/>
    <w:rsid w:val="00732177"/>
    <w:rsid w:val="00754D59"/>
    <w:rsid w:val="00755757"/>
    <w:rsid w:val="00770C7A"/>
    <w:rsid w:val="0077454F"/>
    <w:rsid w:val="00780C9E"/>
    <w:rsid w:val="007837B1"/>
    <w:rsid w:val="0078745B"/>
    <w:rsid w:val="007909A8"/>
    <w:rsid w:val="007C14DE"/>
    <w:rsid w:val="007D31E3"/>
    <w:rsid w:val="007D4E99"/>
    <w:rsid w:val="007E42F5"/>
    <w:rsid w:val="007F12EE"/>
    <w:rsid w:val="00807607"/>
    <w:rsid w:val="00814D46"/>
    <w:rsid w:val="00836435"/>
    <w:rsid w:val="00862195"/>
    <w:rsid w:val="00873304"/>
    <w:rsid w:val="00880386"/>
    <w:rsid w:val="008833FB"/>
    <w:rsid w:val="00883622"/>
    <w:rsid w:val="00895F85"/>
    <w:rsid w:val="00897A14"/>
    <w:rsid w:val="008A5F1C"/>
    <w:rsid w:val="008B5337"/>
    <w:rsid w:val="008C2880"/>
    <w:rsid w:val="008C33E4"/>
    <w:rsid w:val="008C3537"/>
    <w:rsid w:val="008C4166"/>
    <w:rsid w:val="008C7C24"/>
    <w:rsid w:val="008D0AF4"/>
    <w:rsid w:val="008D27C8"/>
    <w:rsid w:val="008D59D7"/>
    <w:rsid w:val="008F537C"/>
    <w:rsid w:val="0090548A"/>
    <w:rsid w:val="009062D3"/>
    <w:rsid w:val="009127FF"/>
    <w:rsid w:val="009203CE"/>
    <w:rsid w:val="009209AC"/>
    <w:rsid w:val="00927EB1"/>
    <w:rsid w:val="00941DFE"/>
    <w:rsid w:val="00944650"/>
    <w:rsid w:val="0095391A"/>
    <w:rsid w:val="00957AED"/>
    <w:rsid w:val="009621DB"/>
    <w:rsid w:val="00967BB1"/>
    <w:rsid w:val="009741AA"/>
    <w:rsid w:val="00977E8A"/>
    <w:rsid w:val="00990C6C"/>
    <w:rsid w:val="009921FB"/>
    <w:rsid w:val="00995EAA"/>
    <w:rsid w:val="009970EE"/>
    <w:rsid w:val="009C3523"/>
    <w:rsid w:val="009C51D9"/>
    <w:rsid w:val="00A00081"/>
    <w:rsid w:val="00A131E8"/>
    <w:rsid w:val="00A27BC4"/>
    <w:rsid w:val="00A3101C"/>
    <w:rsid w:val="00A33718"/>
    <w:rsid w:val="00A35AF9"/>
    <w:rsid w:val="00A35D99"/>
    <w:rsid w:val="00A372B8"/>
    <w:rsid w:val="00A44A40"/>
    <w:rsid w:val="00A57C42"/>
    <w:rsid w:val="00A82C30"/>
    <w:rsid w:val="00A9011A"/>
    <w:rsid w:val="00AB54F5"/>
    <w:rsid w:val="00AB6578"/>
    <w:rsid w:val="00AD6D28"/>
    <w:rsid w:val="00AE323F"/>
    <w:rsid w:val="00B0283F"/>
    <w:rsid w:val="00B13726"/>
    <w:rsid w:val="00B2651B"/>
    <w:rsid w:val="00B30086"/>
    <w:rsid w:val="00B43D41"/>
    <w:rsid w:val="00B457D0"/>
    <w:rsid w:val="00B60204"/>
    <w:rsid w:val="00B620B3"/>
    <w:rsid w:val="00B62AA0"/>
    <w:rsid w:val="00B7550F"/>
    <w:rsid w:val="00B8031A"/>
    <w:rsid w:val="00B8676E"/>
    <w:rsid w:val="00B9210A"/>
    <w:rsid w:val="00B93DC7"/>
    <w:rsid w:val="00BA74D0"/>
    <w:rsid w:val="00BB139F"/>
    <w:rsid w:val="00BB48E4"/>
    <w:rsid w:val="00BC0C36"/>
    <w:rsid w:val="00BD6E57"/>
    <w:rsid w:val="00BE0A34"/>
    <w:rsid w:val="00BE3AE7"/>
    <w:rsid w:val="00BF47E2"/>
    <w:rsid w:val="00C009DA"/>
    <w:rsid w:val="00C050D8"/>
    <w:rsid w:val="00C06C50"/>
    <w:rsid w:val="00C16316"/>
    <w:rsid w:val="00C17949"/>
    <w:rsid w:val="00C203C3"/>
    <w:rsid w:val="00C33016"/>
    <w:rsid w:val="00C412C1"/>
    <w:rsid w:val="00C537B2"/>
    <w:rsid w:val="00C8217B"/>
    <w:rsid w:val="00C9161B"/>
    <w:rsid w:val="00C93513"/>
    <w:rsid w:val="00C93D6F"/>
    <w:rsid w:val="00CB15FB"/>
    <w:rsid w:val="00CB33CC"/>
    <w:rsid w:val="00CE04AB"/>
    <w:rsid w:val="00CE675F"/>
    <w:rsid w:val="00CF2EEC"/>
    <w:rsid w:val="00CF5548"/>
    <w:rsid w:val="00D0120B"/>
    <w:rsid w:val="00D04154"/>
    <w:rsid w:val="00D07724"/>
    <w:rsid w:val="00D16C73"/>
    <w:rsid w:val="00D16EAF"/>
    <w:rsid w:val="00D24823"/>
    <w:rsid w:val="00D260EC"/>
    <w:rsid w:val="00D372FE"/>
    <w:rsid w:val="00D401AD"/>
    <w:rsid w:val="00D45936"/>
    <w:rsid w:val="00D47DEB"/>
    <w:rsid w:val="00D50A08"/>
    <w:rsid w:val="00D532CF"/>
    <w:rsid w:val="00D70BE8"/>
    <w:rsid w:val="00D851C1"/>
    <w:rsid w:val="00DC2177"/>
    <w:rsid w:val="00DC3DFB"/>
    <w:rsid w:val="00DC6FE3"/>
    <w:rsid w:val="00DD4541"/>
    <w:rsid w:val="00DD665E"/>
    <w:rsid w:val="00DE668C"/>
    <w:rsid w:val="00E029A3"/>
    <w:rsid w:val="00E13B7D"/>
    <w:rsid w:val="00E1487F"/>
    <w:rsid w:val="00E16AFD"/>
    <w:rsid w:val="00E364F7"/>
    <w:rsid w:val="00E42491"/>
    <w:rsid w:val="00E46277"/>
    <w:rsid w:val="00E53D80"/>
    <w:rsid w:val="00E73FAF"/>
    <w:rsid w:val="00E800E1"/>
    <w:rsid w:val="00EA03AB"/>
    <w:rsid w:val="00EA0F5F"/>
    <w:rsid w:val="00EA0F72"/>
    <w:rsid w:val="00EA1839"/>
    <w:rsid w:val="00EB2C65"/>
    <w:rsid w:val="00EC1431"/>
    <w:rsid w:val="00EC1D53"/>
    <w:rsid w:val="00ED1833"/>
    <w:rsid w:val="00ED784F"/>
    <w:rsid w:val="00F0434A"/>
    <w:rsid w:val="00F07B3F"/>
    <w:rsid w:val="00F106D3"/>
    <w:rsid w:val="00F10C29"/>
    <w:rsid w:val="00F23B67"/>
    <w:rsid w:val="00F32B41"/>
    <w:rsid w:val="00F346B7"/>
    <w:rsid w:val="00F550A4"/>
    <w:rsid w:val="00F550EE"/>
    <w:rsid w:val="00F6330A"/>
    <w:rsid w:val="00F637B5"/>
    <w:rsid w:val="00F7654C"/>
    <w:rsid w:val="00F77961"/>
    <w:rsid w:val="00F80417"/>
    <w:rsid w:val="00F85731"/>
    <w:rsid w:val="00F930A0"/>
    <w:rsid w:val="00FA71A7"/>
    <w:rsid w:val="00FB4977"/>
    <w:rsid w:val="00FB4F1E"/>
    <w:rsid w:val="00FB6F1E"/>
    <w:rsid w:val="00FC3064"/>
    <w:rsid w:val="00FE0D4C"/>
    <w:rsid w:val="00FE2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424949B-0BBC-42DB-8382-8942D6DC9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mallCaps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eastAsia="Times New Roman"/>
      <w:smallCaps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</w:pPr>
  </w:style>
  <w:style w:type="character" w:customStyle="1" w:styleId="ad">
    <w:name w:val="Нижний колонтитул Знак"/>
    <w:basedOn w:val="a0"/>
    <w:link w:val="ac"/>
    <w:uiPriority w:val="99"/>
  </w:style>
  <w:style w:type="paragraph" w:styleId="ae">
    <w:name w:val="caption"/>
    <w:basedOn w:val="a"/>
    <w:next w:val="a"/>
    <w:link w:val="af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f">
    <w:name w:val="Название объекта Знак"/>
    <w:basedOn w:val="a0"/>
    <w:link w:val="ae"/>
    <w:uiPriority w:val="35"/>
    <w:rPr>
      <w:b/>
      <w:bCs/>
      <w:color w:val="5B9BD5" w:themeColor="accent1"/>
      <w:sz w:val="18"/>
      <w:szCs w:val="18"/>
    </w:rPr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character" w:styleId="af9">
    <w:name w:val="Hyperlink"/>
    <w:semiHidden/>
    <w:unhideWhenUsed/>
    <w:rPr>
      <w:color w:val="0000FF"/>
      <w:u w:val="single"/>
    </w:rPr>
  </w:style>
  <w:style w:type="paragraph" w:styleId="afa">
    <w:name w:val="List Paragraph"/>
    <w:basedOn w:val="a"/>
    <w:uiPriority w:val="34"/>
    <w:qFormat/>
    <w:pPr>
      <w:ind w:left="720"/>
      <w:contextualSpacing/>
    </w:pPr>
  </w:style>
  <w:style w:type="paragraph" w:styleId="afb">
    <w:name w:val="Balloon Text"/>
    <w:basedOn w:val="a"/>
    <w:link w:val="afc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basedOn w:val="a0"/>
    <w:link w:val="afb"/>
    <w:uiPriority w:val="99"/>
    <w:semiHidden/>
    <w:rPr>
      <w:rFonts w:ascii="Segoe UI" w:eastAsia="Times New Roman" w:hAnsi="Segoe UI" w:cs="Segoe UI"/>
      <w:smallCaps w:val="0"/>
      <w:sz w:val="18"/>
      <w:szCs w:val="18"/>
      <w:lang w:eastAsia="ru-RU"/>
    </w:rPr>
  </w:style>
  <w:style w:type="paragraph" w:customStyle="1" w:styleId="ConsPlusNormal">
    <w:name w:val="ConsPlusNormal"/>
    <w:link w:val="ConsPlusNormal0"/>
    <w:rsid w:val="00EB2C6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mallCaps w:val="0"/>
      <w:sz w:val="20"/>
      <w:szCs w:val="20"/>
      <w:lang w:eastAsia="ru-RU"/>
    </w:rPr>
  </w:style>
  <w:style w:type="paragraph" w:customStyle="1" w:styleId="afd">
    <w:name w:val="Знак"/>
    <w:basedOn w:val="a"/>
    <w:rsid w:val="002D498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ConsPlusNormal0">
    <w:name w:val="ConsPlusNormal Знак"/>
    <w:link w:val="ConsPlusNormal"/>
    <w:rsid w:val="00664C15"/>
    <w:rPr>
      <w:rFonts w:ascii="Arial" w:eastAsia="Times New Roman" w:hAnsi="Arial" w:cs="Arial"/>
      <w:smallCaps w:val="0"/>
      <w:sz w:val="20"/>
      <w:szCs w:val="20"/>
      <w:lang w:eastAsia="ru-RU"/>
    </w:rPr>
  </w:style>
  <w:style w:type="paragraph" w:customStyle="1" w:styleId="afe">
    <w:name w:val="Знак"/>
    <w:basedOn w:val="a"/>
    <w:rsid w:val="0056770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f">
    <w:name w:val="Знак"/>
    <w:basedOn w:val="a"/>
    <w:rsid w:val="00D851C1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318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pa-tr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6BA8DE-207B-4D39-8D63-01E4006120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787</TotalTime>
  <Pages>2</Pages>
  <Words>727</Words>
  <Characters>4144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Дума</dc:creator>
  <cp:keywords/>
  <dc:description/>
  <cp:lastModifiedBy>Финуправление</cp:lastModifiedBy>
  <cp:revision>260</cp:revision>
  <cp:lastPrinted>2026-02-17T02:08:00Z</cp:lastPrinted>
  <dcterms:created xsi:type="dcterms:W3CDTF">2025-09-30T03:52:00Z</dcterms:created>
  <dcterms:modified xsi:type="dcterms:W3CDTF">2026-06-18T07:26:00Z</dcterms:modified>
</cp:coreProperties>
</file>